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17" w:rsidRDefault="00916755" w:rsidP="003E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RESENHA</w:t>
      </w:r>
    </w:p>
    <w:p w:rsidR="00916755" w:rsidRDefault="00916755" w:rsidP="003E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755" w:rsidRDefault="00916755" w:rsidP="003E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BRAGANÇA, Aníbal; ABREU, Márcia (</w:t>
      </w:r>
      <w:proofErr w:type="spellStart"/>
      <w:r>
        <w:rPr>
          <w:rFonts w:ascii="Times New Roman" w:hAnsi="Times New Roman" w:cs="Times New Roman"/>
          <w:sz w:val="24"/>
          <w:szCs w:val="24"/>
        </w:rPr>
        <w:t>Orgs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i/>
          <w:sz w:val="24"/>
          <w:szCs w:val="24"/>
        </w:rPr>
        <w:t>Impresso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no Brasil</w:t>
      </w:r>
      <w:r>
        <w:rPr>
          <w:rFonts w:ascii="Times New Roman" w:hAnsi="Times New Roman" w:cs="Times New Roman"/>
          <w:sz w:val="24"/>
          <w:szCs w:val="24"/>
        </w:rPr>
        <w:t xml:space="preserve">. Dois séculos de livros brasileiros. São Paulo: Editora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Unesp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2010. 664p.</w:t>
      </w:r>
    </w:p>
    <w:p w:rsidR="00916755" w:rsidRDefault="00916755" w:rsidP="009167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755" w:rsidRPr="00221D7C" w:rsidRDefault="002E4E03" w:rsidP="00755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7C">
        <w:rPr>
          <w:rFonts w:ascii="Times New Roman" w:hAnsi="Times New Roman" w:cs="Times New Roman"/>
          <w:b/>
          <w:sz w:val="24"/>
          <w:szCs w:val="24"/>
        </w:rPr>
        <w:t>Ana Elisa Ribeiro</w:t>
      </w:r>
    </w:p>
    <w:p w:rsidR="002E4E03" w:rsidRPr="00755B6F" w:rsidRDefault="002E4E03" w:rsidP="00755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B6F">
        <w:rPr>
          <w:rFonts w:ascii="Times New Roman" w:hAnsi="Times New Roman" w:cs="Times New Roman"/>
          <w:sz w:val="20"/>
          <w:szCs w:val="20"/>
        </w:rPr>
        <w:t>Docente do PPG em Estudos de Linguagens e do bacharelado em Letras (Tecnologias da Edição) do Centro Federal de Educação Tecnológica de Minas Gerais</w:t>
      </w:r>
    </w:p>
    <w:p w:rsidR="009F3C6D" w:rsidRDefault="009F3C6D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3C6D" w:rsidRDefault="009F3C6D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obra </w:t>
      </w:r>
      <w:r>
        <w:rPr>
          <w:rFonts w:ascii="Times New Roman" w:hAnsi="Times New Roman" w:cs="Times New Roman"/>
          <w:i/>
          <w:sz w:val="24"/>
          <w:szCs w:val="24"/>
        </w:rPr>
        <w:t>Impresso no Brasil</w:t>
      </w:r>
      <w:r>
        <w:rPr>
          <w:rFonts w:ascii="Times New Roman" w:hAnsi="Times New Roman" w:cs="Times New Roman"/>
          <w:sz w:val="24"/>
          <w:szCs w:val="24"/>
        </w:rPr>
        <w:t xml:space="preserve"> pretendeu lembrar e celebrar os duzentos anos da chegada da imprensa no país</w:t>
      </w:r>
      <w:r w:rsidR="00B940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Enquanto Napoleão Bonaparte cumpria sua vontade de domínio</w:t>
      </w:r>
      <w:r w:rsidR="004D059F">
        <w:rPr>
          <w:rFonts w:ascii="Times New Roman" w:hAnsi="Times New Roman" w:cs="Times New Roman"/>
          <w:sz w:val="24"/>
          <w:szCs w:val="24"/>
        </w:rPr>
        <w:t xml:space="preserve"> na Europa</w:t>
      </w:r>
      <w:r>
        <w:rPr>
          <w:rFonts w:ascii="Times New Roman" w:hAnsi="Times New Roman" w:cs="Times New Roman"/>
          <w:sz w:val="24"/>
          <w:szCs w:val="24"/>
        </w:rPr>
        <w:t>, os portugueses cediam à necessidade de refúgio na colônia, trazendo então</w:t>
      </w:r>
      <w:r w:rsidR="00F6730A">
        <w:rPr>
          <w:rFonts w:ascii="Times New Roman" w:hAnsi="Times New Roman" w:cs="Times New Roman"/>
          <w:sz w:val="24"/>
          <w:szCs w:val="24"/>
        </w:rPr>
        <w:t xml:space="preserve"> para o Rio de Janeiro</w:t>
      </w:r>
      <w:r>
        <w:rPr>
          <w:rFonts w:ascii="Times New Roman" w:hAnsi="Times New Roman" w:cs="Times New Roman"/>
          <w:sz w:val="24"/>
          <w:szCs w:val="24"/>
        </w:rPr>
        <w:t xml:space="preserve"> o equipamento que mudaria os rumos e as circunstâncias da imprensa, das publicações, da educação, do letramento e do mercado editorial brasileiro.</w:t>
      </w:r>
    </w:p>
    <w:p w:rsidR="0072087D" w:rsidRDefault="009F3C6D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Impresso no Brasil</w:t>
      </w:r>
      <w:r>
        <w:rPr>
          <w:rFonts w:ascii="Times New Roman" w:hAnsi="Times New Roman" w:cs="Times New Roman"/>
          <w:sz w:val="24"/>
          <w:szCs w:val="24"/>
        </w:rPr>
        <w:t xml:space="preserve">, organizado pelos eminentes pesquisadores do livro e da leitura Aníbal Bragança (UFF) e Márcia Abreu (Unicamp), é uma obra de 664 páginas, dividida em duas grandes </w:t>
      </w:r>
      <w:r w:rsidR="0072087D">
        <w:rPr>
          <w:rFonts w:ascii="Times New Roman" w:hAnsi="Times New Roman" w:cs="Times New Roman"/>
          <w:sz w:val="24"/>
          <w:szCs w:val="24"/>
        </w:rPr>
        <w:t>partes</w:t>
      </w:r>
      <w:r w:rsidR="007B5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agrupam </w:t>
      </w:r>
      <w:r w:rsidR="007B5184">
        <w:rPr>
          <w:rFonts w:ascii="Times New Roman" w:hAnsi="Times New Roman" w:cs="Times New Roman"/>
          <w:sz w:val="24"/>
          <w:szCs w:val="24"/>
        </w:rPr>
        <w:t>35 capítulos, além da apresentação (escrita pelos organizadores), de uma Introdução (por José Mindlin) e das referências citadas ao longo dos trabalhos.</w:t>
      </w:r>
      <w:proofErr w:type="gramEnd"/>
      <w:r w:rsidR="007B5184">
        <w:rPr>
          <w:rFonts w:ascii="Times New Roman" w:hAnsi="Times New Roman" w:cs="Times New Roman"/>
          <w:sz w:val="24"/>
          <w:szCs w:val="24"/>
        </w:rPr>
        <w:t xml:space="preserve"> </w:t>
      </w:r>
      <w:r w:rsidR="0072087D">
        <w:rPr>
          <w:rFonts w:ascii="Times New Roman" w:hAnsi="Times New Roman" w:cs="Times New Roman"/>
          <w:sz w:val="24"/>
          <w:szCs w:val="24"/>
        </w:rPr>
        <w:t>É importante mencionar a importância dessa seção de referências, que agrupa grande parte da bibliografia relevante para os estudos em edição, servindo como uma espécie de mapeamento d</w:t>
      </w:r>
      <w:r w:rsidR="00E534A6">
        <w:rPr>
          <w:rFonts w:ascii="Times New Roman" w:hAnsi="Times New Roman" w:cs="Times New Roman"/>
          <w:sz w:val="24"/>
          <w:szCs w:val="24"/>
        </w:rPr>
        <w:t>e</w:t>
      </w:r>
      <w:r w:rsidR="0072087D">
        <w:rPr>
          <w:rFonts w:ascii="Times New Roman" w:hAnsi="Times New Roman" w:cs="Times New Roman"/>
          <w:sz w:val="24"/>
          <w:szCs w:val="24"/>
        </w:rPr>
        <w:t xml:space="preserve"> fontes</w:t>
      </w:r>
      <w:r w:rsidR="00E534A6">
        <w:rPr>
          <w:rFonts w:ascii="Times New Roman" w:hAnsi="Times New Roman" w:cs="Times New Roman"/>
          <w:sz w:val="24"/>
          <w:szCs w:val="24"/>
        </w:rPr>
        <w:t xml:space="preserve"> e documentos</w:t>
      </w:r>
      <w:r w:rsidR="007B5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6D" w:rsidRDefault="007B5184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</w:t>
      </w:r>
      <w:r w:rsidR="00A83F74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 xml:space="preserve">, intitulada </w:t>
      </w:r>
      <w:r w:rsidR="0072087D">
        <w:rPr>
          <w:rFonts w:ascii="Times New Roman" w:hAnsi="Times New Roman" w:cs="Times New Roman"/>
          <w:sz w:val="24"/>
          <w:szCs w:val="24"/>
        </w:rPr>
        <w:t xml:space="preserve">“Uma nova história editorial brasileira: editores, tipógrafos e livreiros”, apresenta 22 capítulos que focalizam, prioritariamente, aspectos da produção editorial nacional. Já a segunda </w:t>
      </w:r>
      <w:r w:rsidR="002316D7">
        <w:rPr>
          <w:rFonts w:ascii="Times New Roman" w:hAnsi="Times New Roman" w:cs="Times New Roman"/>
          <w:sz w:val="24"/>
          <w:szCs w:val="24"/>
        </w:rPr>
        <w:t>parte</w:t>
      </w:r>
      <w:r w:rsidR="0072087D">
        <w:rPr>
          <w:rFonts w:ascii="Times New Roman" w:hAnsi="Times New Roman" w:cs="Times New Roman"/>
          <w:sz w:val="24"/>
          <w:szCs w:val="24"/>
        </w:rPr>
        <w:t xml:space="preserve">, “Cultura letrada no Brasil: autores, leitores e leituras”, </w:t>
      </w:r>
      <w:proofErr w:type="gramStart"/>
      <w:r w:rsidR="0072087D">
        <w:rPr>
          <w:rFonts w:ascii="Times New Roman" w:hAnsi="Times New Roman" w:cs="Times New Roman"/>
          <w:sz w:val="24"/>
          <w:szCs w:val="24"/>
        </w:rPr>
        <w:t>re</w:t>
      </w:r>
      <w:r w:rsidR="008F65FC">
        <w:rPr>
          <w:rFonts w:ascii="Times New Roman" w:hAnsi="Times New Roman" w:cs="Times New Roman"/>
          <w:sz w:val="24"/>
          <w:szCs w:val="24"/>
        </w:rPr>
        <w:t>ú</w:t>
      </w:r>
      <w:r w:rsidR="0072087D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72087D">
        <w:rPr>
          <w:rFonts w:ascii="Times New Roman" w:hAnsi="Times New Roman" w:cs="Times New Roman"/>
          <w:sz w:val="24"/>
          <w:szCs w:val="24"/>
        </w:rPr>
        <w:t xml:space="preserve"> treze trabalhos cujo objeto de análise e interpretação é a formação do leitor ou do público para o qual se dirigia nossa produção editorial ao longo das décadas.</w:t>
      </w:r>
    </w:p>
    <w:p w:rsidR="005C552D" w:rsidRDefault="0072087D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Impresso no Brasil</w:t>
      </w:r>
      <w:r>
        <w:rPr>
          <w:rFonts w:ascii="Times New Roman" w:hAnsi="Times New Roman" w:cs="Times New Roman"/>
          <w:sz w:val="24"/>
          <w:szCs w:val="24"/>
        </w:rPr>
        <w:t xml:space="preserve"> é um livro de História. A maior parte dos capítulos traz resultados de pesquisas feitas com base em documentos, arquivos e publicações que precisaram ser recuperadas, muitas vezes com esforço. </w:t>
      </w:r>
    </w:p>
    <w:p w:rsidR="0072087D" w:rsidRDefault="005C552D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Aníbal Bragança, </w:t>
      </w:r>
      <w:r w:rsidR="00FC2EE5">
        <w:rPr>
          <w:rFonts w:ascii="Times New Roman" w:hAnsi="Times New Roman" w:cs="Times New Roman"/>
          <w:sz w:val="24"/>
          <w:szCs w:val="24"/>
        </w:rPr>
        <w:t>com o</w:t>
      </w:r>
      <w:r>
        <w:rPr>
          <w:rFonts w:ascii="Times New Roman" w:hAnsi="Times New Roman" w:cs="Times New Roman"/>
          <w:sz w:val="24"/>
          <w:szCs w:val="24"/>
        </w:rPr>
        <w:t xml:space="preserve"> texto “António Isidoro da Fonseca e frei José Mariano da  Conceição Veloso: precursores”, e Márcia Abreu</w:t>
      </w:r>
      <w:r w:rsidR="0068787C">
        <w:rPr>
          <w:rFonts w:ascii="Times New Roman" w:hAnsi="Times New Roman" w:cs="Times New Roman"/>
          <w:sz w:val="24"/>
          <w:szCs w:val="24"/>
        </w:rPr>
        <w:t>, com “Duzentos anos: os primeiros livros brasileiros”</w:t>
      </w:r>
      <w:proofErr w:type="gramStart"/>
      <w:r w:rsidR="0068787C">
        <w:rPr>
          <w:rFonts w:ascii="Times New Roman" w:hAnsi="Times New Roman" w:cs="Times New Roman"/>
          <w:sz w:val="24"/>
          <w:szCs w:val="24"/>
        </w:rPr>
        <w:t>, abrem</w:t>
      </w:r>
      <w:proofErr w:type="gramEnd"/>
      <w:r w:rsidR="0068787C">
        <w:rPr>
          <w:rFonts w:ascii="Times New Roman" w:hAnsi="Times New Roman" w:cs="Times New Roman"/>
          <w:sz w:val="24"/>
          <w:szCs w:val="24"/>
        </w:rPr>
        <w:t xml:space="preserve"> </w:t>
      </w:r>
      <w:r w:rsidR="0006357C">
        <w:rPr>
          <w:rFonts w:ascii="Times New Roman" w:hAnsi="Times New Roman" w:cs="Times New Roman"/>
          <w:sz w:val="24"/>
          <w:szCs w:val="24"/>
        </w:rPr>
        <w:t xml:space="preserve">as trilhas da leitura, recuperando, no caso do primeiro autor, aspectos da história das primeiras oficinas tipográficas em solo brasileiro, ainda no </w:t>
      </w:r>
      <w:r w:rsidR="0006357C">
        <w:rPr>
          <w:rFonts w:ascii="Times New Roman" w:hAnsi="Times New Roman" w:cs="Times New Roman"/>
          <w:sz w:val="24"/>
          <w:szCs w:val="24"/>
        </w:rPr>
        <w:lastRenderedPageBreak/>
        <w:t>século XVIII, e, no caso de Abreu, mapeando, não sem dificuldades, os livros saídos do prelo da imprensa régia.</w:t>
      </w:r>
    </w:p>
    <w:p w:rsidR="00700CFE" w:rsidRDefault="00274CFE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Vários</w:t>
      </w:r>
      <w:r w:rsidR="0006357C">
        <w:rPr>
          <w:rFonts w:ascii="Times New Roman" w:hAnsi="Times New Roman" w:cs="Times New Roman"/>
          <w:sz w:val="24"/>
          <w:szCs w:val="24"/>
        </w:rPr>
        <w:t xml:space="preserve"> capítulos t</w:t>
      </w:r>
      <w:r>
        <w:rPr>
          <w:rFonts w:ascii="Times New Roman" w:hAnsi="Times New Roman" w:cs="Times New Roman"/>
          <w:sz w:val="24"/>
          <w:szCs w:val="24"/>
        </w:rPr>
        <w:t>ê</w:t>
      </w:r>
      <w:r w:rsidR="0006357C">
        <w:rPr>
          <w:rFonts w:ascii="Times New Roman" w:hAnsi="Times New Roman" w:cs="Times New Roman"/>
          <w:sz w:val="24"/>
          <w:szCs w:val="24"/>
        </w:rPr>
        <w:t xml:space="preserve">m como objeto a história de empresas importantes para edição no Brasil. Nem todas as editoras existentes são citadas, mas nomes relevantes para a formação cultural brasileira são trazidos à tona, revelando trajetórias admiráveis e surpreendentemente empreendedoras. </w:t>
      </w:r>
      <w:r w:rsidR="00700CFE">
        <w:rPr>
          <w:rFonts w:ascii="Times New Roman" w:hAnsi="Times New Roman" w:cs="Times New Roman"/>
          <w:sz w:val="24"/>
          <w:szCs w:val="24"/>
        </w:rPr>
        <w:t xml:space="preserve">Eliana Dutra (UFMG) apresenta, em “Leitores de além-mar: a Editora </w:t>
      </w:r>
      <w:proofErr w:type="spellStart"/>
      <w:r w:rsidR="00700CFE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="00700CFE">
        <w:rPr>
          <w:rFonts w:ascii="Times New Roman" w:hAnsi="Times New Roman" w:cs="Times New Roman"/>
          <w:sz w:val="24"/>
          <w:szCs w:val="24"/>
        </w:rPr>
        <w:t xml:space="preserve"> e sua aventura editorial no Brasil”, catálogos e publicações da importante Editora </w:t>
      </w:r>
      <w:proofErr w:type="spellStart"/>
      <w:r w:rsidR="00700CFE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="00700CFE">
        <w:rPr>
          <w:rFonts w:ascii="Times New Roman" w:hAnsi="Times New Roman" w:cs="Times New Roman"/>
          <w:sz w:val="24"/>
          <w:szCs w:val="24"/>
        </w:rPr>
        <w:t xml:space="preserve">, responsável por grande parte das obras circulantes no país no século XIX; </w:t>
      </w:r>
      <w:r w:rsidR="00CF15EB">
        <w:rPr>
          <w:rFonts w:ascii="Times New Roman" w:hAnsi="Times New Roman" w:cs="Times New Roman"/>
          <w:sz w:val="24"/>
          <w:szCs w:val="24"/>
        </w:rPr>
        <w:t>Maria Rita Toledo (</w:t>
      </w:r>
      <w:proofErr w:type="spellStart"/>
      <w:r w:rsidR="00CF15EB">
        <w:rPr>
          <w:rFonts w:ascii="Times New Roman" w:hAnsi="Times New Roman" w:cs="Times New Roman"/>
          <w:sz w:val="24"/>
          <w:szCs w:val="24"/>
        </w:rPr>
        <w:t>Unifesp</w:t>
      </w:r>
      <w:proofErr w:type="spellEnd"/>
      <w:r w:rsidR="00CF15EB">
        <w:rPr>
          <w:rFonts w:ascii="Times New Roman" w:hAnsi="Times New Roman" w:cs="Times New Roman"/>
          <w:sz w:val="24"/>
          <w:szCs w:val="24"/>
        </w:rPr>
        <w:t xml:space="preserve">) apresenta uma história da Companhia Editora Nacional, em “A Companhia Editora Nacional e a política de editar coleções: entre a formação do leitor e o mercado de livros”; </w:t>
      </w:r>
      <w:proofErr w:type="gramStart"/>
      <w:r w:rsidR="00CF15EB">
        <w:rPr>
          <w:rFonts w:ascii="Times New Roman" w:hAnsi="Times New Roman" w:cs="Times New Roman"/>
          <w:sz w:val="24"/>
          <w:szCs w:val="24"/>
        </w:rPr>
        <w:t>a editora Melhoramentos</w:t>
      </w:r>
      <w:proofErr w:type="gramEnd"/>
      <w:r w:rsidR="00CF15EB">
        <w:rPr>
          <w:rFonts w:ascii="Times New Roman" w:hAnsi="Times New Roman" w:cs="Times New Roman"/>
          <w:sz w:val="24"/>
          <w:szCs w:val="24"/>
        </w:rPr>
        <w:t xml:space="preserve"> é foco da pesquisa de Gabriela Soares (pesquisadora do CNPq), em “Os irmãos </w:t>
      </w:r>
      <w:proofErr w:type="spellStart"/>
      <w:r w:rsidR="00CF15EB">
        <w:rPr>
          <w:rFonts w:ascii="Times New Roman" w:hAnsi="Times New Roman" w:cs="Times New Roman"/>
          <w:sz w:val="24"/>
          <w:szCs w:val="24"/>
        </w:rPr>
        <w:t>Weiszflog</w:t>
      </w:r>
      <w:proofErr w:type="spellEnd"/>
      <w:r w:rsidR="00CF15EB">
        <w:rPr>
          <w:rFonts w:ascii="Times New Roman" w:hAnsi="Times New Roman" w:cs="Times New Roman"/>
          <w:sz w:val="24"/>
          <w:szCs w:val="24"/>
        </w:rPr>
        <w:t xml:space="preserve"> em busca dos mercados escolares: identidades das Edições Melhoramentos dos primórdios à década de 1960”; em “Editora Civilização Brasileira: novos parâmetros na produção editorial brasileira”, Guilherme Cunha Lima (UERJ) e Ana Sofia Mariz (</w:t>
      </w:r>
      <w:proofErr w:type="spellStart"/>
      <w:r w:rsidR="00CF15EB">
        <w:rPr>
          <w:rFonts w:ascii="Times New Roman" w:hAnsi="Times New Roman" w:cs="Times New Roman"/>
          <w:sz w:val="24"/>
          <w:szCs w:val="24"/>
        </w:rPr>
        <w:t>Unicarioca</w:t>
      </w:r>
      <w:proofErr w:type="spellEnd"/>
      <w:r w:rsidR="00CF15EB">
        <w:rPr>
          <w:rFonts w:ascii="Times New Roman" w:hAnsi="Times New Roman" w:cs="Times New Roman"/>
          <w:sz w:val="24"/>
          <w:szCs w:val="24"/>
        </w:rPr>
        <w:t>) mostram a trajetória do editor Ênio Silveira e de seu empreendimento; a Companhia das Letras é objeto de estudo no capítul</w:t>
      </w:r>
      <w:r w:rsidR="002C2375">
        <w:rPr>
          <w:rFonts w:ascii="Times New Roman" w:hAnsi="Times New Roman" w:cs="Times New Roman"/>
          <w:sz w:val="24"/>
          <w:szCs w:val="24"/>
        </w:rPr>
        <w:t xml:space="preserve">o de Teodoro </w:t>
      </w:r>
      <w:proofErr w:type="spellStart"/>
      <w:r w:rsidR="002C2375">
        <w:rPr>
          <w:rFonts w:ascii="Times New Roman" w:hAnsi="Times New Roman" w:cs="Times New Roman"/>
          <w:sz w:val="24"/>
          <w:szCs w:val="24"/>
        </w:rPr>
        <w:t>Koracakis</w:t>
      </w:r>
      <w:proofErr w:type="spellEnd"/>
      <w:r w:rsidR="002C23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2375">
        <w:rPr>
          <w:rFonts w:ascii="Times New Roman" w:hAnsi="Times New Roman" w:cs="Times New Roman"/>
          <w:sz w:val="24"/>
          <w:szCs w:val="24"/>
        </w:rPr>
        <w:t>Finep</w:t>
      </w:r>
      <w:proofErr w:type="spellEnd"/>
      <w:r w:rsidR="002C2375">
        <w:rPr>
          <w:rFonts w:ascii="Times New Roman" w:hAnsi="Times New Roman" w:cs="Times New Roman"/>
          <w:sz w:val="24"/>
          <w:szCs w:val="24"/>
        </w:rPr>
        <w:t>) intitulado “Uma história em processo: a Companhia das Letras de 1986 a 2006”; e Mateus Henrique Pereira (UFOP) apresenta a história da Editora Abril em “Na nossa terra, em se plantando, elefante dá: Editora Abril (1950-2006) e livros vendidos em bancas de jornal”.</w:t>
      </w:r>
    </w:p>
    <w:p w:rsidR="002C2375" w:rsidRDefault="002C2375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passo que alguns autores focalizam casas editoriais específicas e suas trajetórias de sucesso (ou mesmo os motivos de sua decadência), outros dão trato a aspectos mais gerais da produção e do mercado editorial no Brasil, abarcando principalmente o final do século XIX e o século XX. Alessandra El </w:t>
      </w:r>
      <w:proofErr w:type="spellStart"/>
      <w:r>
        <w:rPr>
          <w:rFonts w:ascii="Times New Roman" w:hAnsi="Times New Roman" w:cs="Times New Roman"/>
          <w:sz w:val="24"/>
          <w:szCs w:val="24"/>
        </w:rPr>
        <w:t>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Unifesp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faz uma abordagem brilhante do que chama de “edições baratíssimas” que circularam no século XIX </w:t>
      </w:r>
      <w:r w:rsidR="00557E4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“Ao gosto do povo: as edições baratíssimas de finais do século XIX”;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(Unicamp) dá um panorama</w:t>
      </w:r>
      <w:r w:rsidR="00557E4B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 xml:space="preserve"> da produção de livros escolares no início do século XX em “São Paulo: cidade dos livros escolares”; </w:t>
      </w:r>
      <w:proofErr w:type="spellStart"/>
      <w:r>
        <w:rPr>
          <w:rFonts w:ascii="Times New Roman" w:hAnsi="Times New Roman" w:cs="Times New Roman"/>
          <w:sz w:val="24"/>
          <w:szCs w:val="24"/>
        </w:rPr>
        <w:t>Cilza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Bignotto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questiona a fama de revolucionário atribuída ao editor Monteiro Lobato em “Monteiro Lobato: editor revolucionário?”; </w:t>
      </w:r>
      <w:r w:rsidR="00552926">
        <w:rPr>
          <w:rFonts w:ascii="Times New Roman" w:hAnsi="Times New Roman" w:cs="Times New Roman"/>
          <w:sz w:val="24"/>
          <w:szCs w:val="24"/>
        </w:rPr>
        <w:t xml:space="preserve">a visualidade de </w:t>
      </w:r>
      <w:r>
        <w:rPr>
          <w:rFonts w:ascii="Times New Roman" w:hAnsi="Times New Roman" w:cs="Times New Roman"/>
          <w:sz w:val="24"/>
          <w:szCs w:val="24"/>
        </w:rPr>
        <w:t xml:space="preserve">livros de alfabetização </w:t>
      </w:r>
      <w:r w:rsidR="0037615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abordad</w:t>
      </w:r>
      <w:r w:rsidR="003761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por Isabel Frade (UFMG) em “Livros para ensinar a ler e escrever: uma pequena análise da visualidade de livros produzidos no Brasil, em Portugal e na França, entre os séculos XIX e XX”; </w:t>
      </w:r>
      <w:r w:rsidR="00640537">
        <w:rPr>
          <w:rFonts w:ascii="Times New Roman" w:hAnsi="Times New Roman" w:cs="Times New Roman"/>
          <w:sz w:val="24"/>
          <w:szCs w:val="24"/>
        </w:rPr>
        <w:t xml:space="preserve">Marília de Araujo Barcellos (UFSM) apresenta “As </w:t>
      </w:r>
      <w:r w:rsidR="00640537">
        <w:rPr>
          <w:rFonts w:ascii="Times New Roman" w:hAnsi="Times New Roman" w:cs="Times New Roman"/>
          <w:sz w:val="24"/>
          <w:szCs w:val="24"/>
        </w:rPr>
        <w:lastRenderedPageBreak/>
        <w:t>pequenas e médias editoras diante do processo de concentração: oportunidades e nichos”, em que oferece um panorama bem mais contemporâneo do mercado editorial brasileiro; as editoras universitárias e sua produção são abordadas por José Castilho Marques Neto (</w:t>
      </w:r>
      <w:proofErr w:type="spellStart"/>
      <w:proofErr w:type="gramStart"/>
      <w:r w:rsidR="00640537">
        <w:rPr>
          <w:rFonts w:ascii="Times New Roman" w:hAnsi="Times New Roman" w:cs="Times New Roman"/>
          <w:sz w:val="24"/>
          <w:szCs w:val="24"/>
        </w:rPr>
        <w:t>Unesp</w:t>
      </w:r>
      <w:proofErr w:type="spellEnd"/>
      <w:proofErr w:type="gramEnd"/>
      <w:r w:rsidR="00640537">
        <w:rPr>
          <w:rFonts w:ascii="Times New Roman" w:hAnsi="Times New Roman" w:cs="Times New Roman"/>
          <w:sz w:val="24"/>
          <w:szCs w:val="24"/>
        </w:rPr>
        <w:t xml:space="preserve">) e Flávia Garcia Rosa (UFBA), em “Editoras universitárias: academia ou mercado”, texto em que os autores discutem a vocação das editoras ligadas aos centros de produção de conhecimento; </w:t>
      </w:r>
      <w:r w:rsidR="00BE565E">
        <w:rPr>
          <w:rFonts w:ascii="Times New Roman" w:hAnsi="Times New Roman" w:cs="Times New Roman"/>
          <w:sz w:val="24"/>
          <w:szCs w:val="24"/>
        </w:rPr>
        <w:t xml:space="preserve">a economia contemporânea do livro é apresentada nos resultados da pesquisa de Fábio Sá </w:t>
      </w:r>
      <w:proofErr w:type="spellStart"/>
      <w:r w:rsidR="00BE565E">
        <w:rPr>
          <w:rFonts w:ascii="Times New Roman" w:hAnsi="Times New Roman" w:cs="Times New Roman"/>
          <w:sz w:val="24"/>
          <w:szCs w:val="24"/>
        </w:rPr>
        <w:t>Earp</w:t>
      </w:r>
      <w:proofErr w:type="spellEnd"/>
      <w:r w:rsidR="00BE565E">
        <w:rPr>
          <w:rFonts w:ascii="Times New Roman" w:hAnsi="Times New Roman" w:cs="Times New Roman"/>
          <w:sz w:val="24"/>
          <w:szCs w:val="24"/>
        </w:rPr>
        <w:t xml:space="preserve"> (UFRJ) e George </w:t>
      </w:r>
      <w:proofErr w:type="spellStart"/>
      <w:r w:rsidR="00BE565E">
        <w:rPr>
          <w:rFonts w:ascii="Times New Roman" w:hAnsi="Times New Roman" w:cs="Times New Roman"/>
          <w:sz w:val="24"/>
          <w:szCs w:val="24"/>
        </w:rPr>
        <w:t>Kornis</w:t>
      </w:r>
      <w:proofErr w:type="spellEnd"/>
      <w:r w:rsidR="00BE565E">
        <w:rPr>
          <w:rFonts w:ascii="Times New Roman" w:hAnsi="Times New Roman" w:cs="Times New Roman"/>
          <w:sz w:val="24"/>
          <w:szCs w:val="24"/>
        </w:rPr>
        <w:t xml:space="preserve"> (UERJ), do ponto de vista propriamente comercial, daí se considerando uma atual e grave crise do mercado livreiro; as publicações dirigidas ao público infantil são abordadas por Antonio </w:t>
      </w:r>
      <w:proofErr w:type="spellStart"/>
      <w:r w:rsidR="00BE565E">
        <w:rPr>
          <w:rFonts w:ascii="Times New Roman" w:hAnsi="Times New Roman" w:cs="Times New Roman"/>
          <w:sz w:val="24"/>
          <w:szCs w:val="24"/>
        </w:rPr>
        <w:t>Hohlfeldt</w:t>
      </w:r>
      <w:proofErr w:type="spellEnd"/>
      <w:r w:rsidR="00BE565E">
        <w:rPr>
          <w:rFonts w:ascii="Times New Roman" w:hAnsi="Times New Roman" w:cs="Times New Roman"/>
          <w:sz w:val="24"/>
          <w:szCs w:val="24"/>
        </w:rPr>
        <w:t xml:space="preserve"> (PUCRS), em “Na história das publicações brasileiras, a criança também teve vez...”; Sandra </w:t>
      </w:r>
      <w:proofErr w:type="spellStart"/>
      <w:r w:rsidR="00BE565E">
        <w:rPr>
          <w:rFonts w:ascii="Times New Roman" w:hAnsi="Times New Roman" w:cs="Times New Roman"/>
          <w:sz w:val="24"/>
          <w:szCs w:val="24"/>
        </w:rPr>
        <w:t>Reimão</w:t>
      </w:r>
      <w:proofErr w:type="spellEnd"/>
      <w:r w:rsidR="00BE565E">
        <w:rPr>
          <w:rFonts w:ascii="Times New Roman" w:hAnsi="Times New Roman" w:cs="Times New Roman"/>
          <w:sz w:val="24"/>
          <w:szCs w:val="24"/>
        </w:rPr>
        <w:t xml:space="preserve"> (USP)</w:t>
      </w:r>
      <w:r w:rsidR="00EE79CC">
        <w:rPr>
          <w:rFonts w:ascii="Times New Roman" w:hAnsi="Times New Roman" w:cs="Times New Roman"/>
          <w:sz w:val="24"/>
          <w:szCs w:val="24"/>
        </w:rPr>
        <w:t>,</w:t>
      </w:r>
      <w:r w:rsidR="00EE79CC" w:rsidRPr="00EE79CC">
        <w:rPr>
          <w:rFonts w:ascii="Times New Roman" w:hAnsi="Times New Roman" w:cs="Times New Roman"/>
          <w:sz w:val="24"/>
          <w:szCs w:val="24"/>
        </w:rPr>
        <w:t xml:space="preserve"> </w:t>
      </w:r>
      <w:r w:rsidR="00EE79CC">
        <w:rPr>
          <w:rFonts w:ascii="Times New Roman" w:hAnsi="Times New Roman" w:cs="Times New Roman"/>
          <w:sz w:val="24"/>
          <w:szCs w:val="24"/>
        </w:rPr>
        <w:t xml:space="preserve">abordando período recente, </w:t>
      </w:r>
      <w:r w:rsidR="00BE565E">
        <w:rPr>
          <w:rFonts w:ascii="Times New Roman" w:hAnsi="Times New Roman" w:cs="Times New Roman"/>
          <w:sz w:val="24"/>
          <w:szCs w:val="24"/>
        </w:rPr>
        <w:t>revela a história da censura de livros, em “Ditadura Militar e censur</w:t>
      </w:r>
      <w:r w:rsidR="003B4FE1">
        <w:rPr>
          <w:rFonts w:ascii="Times New Roman" w:hAnsi="Times New Roman" w:cs="Times New Roman"/>
          <w:sz w:val="24"/>
          <w:szCs w:val="24"/>
        </w:rPr>
        <w:t xml:space="preserve">a a livros: Brasil (1964-1985); e, focalizando tempos recentíssimos, a pesquisadora Sílvia Borelli (PUCSP) estuda </w:t>
      </w:r>
      <w:r w:rsidR="00DA3634">
        <w:rPr>
          <w:rFonts w:ascii="Times New Roman" w:hAnsi="Times New Roman" w:cs="Times New Roman"/>
          <w:sz w:val="24"/>
          <w:szCs w:val="24"/>
        </w:rPr>
        <w:t xml:space="preserve">um </w:t>
      </w:r>
      <w:r w:rsidR="003B4FE1">
        <w:rPr>
          <w:rFonts w:ascii="Times New Roman" w:hAnsi="Times New Roman" w:cs="Times New Roman"/>
          <w:sz w:val="24"/>
          <w:szCs w:val="24"/>
        </w:rPr>
        <w:t xml:space="preserve">fenômeno </w:t>
      </w:r>
      <w:r w:rsidR="00075C6A">
        <w:rPr>
          <w:rFonts w:ascii="Times New Roman" w:hAnsi="Times New Roman" w:cs="Times New Roman"/>
          <w:sz w:val="24"/>
          <w:szCs w:val="24"/>
        </w:rPr>
        <w:t>atual em</w:t>
      </w:r>
      <w:r w:rsidR="003B4FE1">
        <w:rPr>
          <w:rFonts w:ascii="Times New Roman" w:hAnsi="Times New Roman" w:cs="Times New Roman"/>
          <w:sz w:val="24"/>
          <w:szCs w:val="24"/>
        </w:rPr>
        <w:t xml:space="preserve"> “Campo editorial e mercado: a série Harry </w:t>
      </w:r>
      <w:proofErr w:type="spellStart"/>
      <w:r w:rsidR="003B4FE1">
        <w:rPr>
          <w:rFonts w:ascii="Times New Roman" w:hAnsi="Times New Roman" w:cs="Times New Roman"/>
          <w:sz w:val="24"/>
          <w:szCs w:val="24"/>
        </w:rPr>
        <w:t>Potter</w:t>
      </w:r>
      <w:proofErr w:type="spellEnd"/>
      <w:r w:rsidR="003B4FE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256E2" w:rsidRDefault="00E6576A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Impresso no Brasil</w:t>
      </w:r>
      <w:r>
        <w:rPr>
          <w:rFonts w:ascii="Times New Roman" w:hAnsi="Times New Roman" w:cs="Times New Roman"/>
          <w:sz w:val="24"/>
          <w:szCs w:val="24"/>
        </w:rPr>
        <w:t xml:space="preserve"> foi organizado de forma a levar o leitor a um passeio pelo tempo, visitando tipografias, editoras, editores, personagens, livros e leitores, de antes e de hoje. Mapeando o país, fazem parte da obra capítulos que lançam olhares sobre a produção editorial local, </w:t>
      </w:r>
      <w:r w:rsidR="004B3598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 xml:space="preserve">é o caso de Denis Bernardes (UFPE), que apresenta “Impressos e liberdade: notas para uma história da tipografia em Pernambuco (1817-1850)”; </w:t>
      </w:r>
      <w:r w:rsidR="001F7368">
        <w:rPr>
          <w:rFonts w:ascii="Times New Roman" w:hAnsi="Times New Roman" w:cs="Times New Roman"/>
          <w:sz w:val="24"/>
          <w:szCs w:val="24"/>
        </w:rPr>
        <w:t xml:space="preserve">ou de </w:t>
      </w:r>
      <w:r>
        <w:rPr>
          <w:rFonts w:ascii="Times New Roman" w:hAnsi="Times New Roman" w:cs="Times New Roman"/>
          <w:sz w:val="24"/>
          <w:szCs w:val="24"/>
        </w:rPr>
        <w:t xml:space="preserve">Socorro Barbosa (UFPB), que traz “Os intermediários da leitura na Paraíba </w:t>
      </w:r>
      <w:proofErr w:type="gramStart"/>
      <w:r>
        <w:rPr>
          <w:rFonts w:ascii="Times New Roman" w:hAnsi="Times New Roman" w:cs="Times New Roman"/>
          <w:sz w:val="24"/>
          <w:szCs w:val="24"/>
        </w:rPr>
        <w:t>do Oitocentos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livreiros e tipógrafos”; </w:t>
      </w:r>
      <w:r w:rsidR="001F7368">
        <w:rPr>
          <w:rFonts w:ascii="Times New Roman" w:hAnsi="Times New Roman" w:cs="Times New Roman"/>
          <w:sz w:val="24"/>
          <w:szCs w:val="24"/>
        </w:rPr>
        <w:t xml:space="preserve">e de </w:t>
      </w:r>
      <w:r>
        <w:rPr>
          <w:rFonts w:ascii="Times New Roman" w:hAnsi="Times New Roman" w:cs="Times New Roman"/>
          <w:sz w:val="24"/>
          <w:szCs w:val="24"/>
        </w:rPr>
        <w:t xml:space="preserve">Luis Guilherme Tavares (Centro Universitário da Bahia) e Flávia Garcia Rosa (UFBA), que fazem “Apontamentos para a história do livro na Bahia”; e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(PUCRS), que narra uma “Breve história da circulação de livros, das livrarias e editoras no Rio Grande do Sul (séculos XIX e XX)”</w:t>
      </w:r>
      <w:r w:rsidR="00790EE7">
        <w:rPr>
          <w:rFonts w:ascii="Times New Roman" w:hAnsi="Times New Roman" w:cs="Times New Roman"/>
          <w:sz w:val="24"/>
          <w:szCs w:val="24"/>
        </w:rPr>
        <w:t>.</w:t>
      </w:r>
    </w:p>
    <w:p w:rsidR="00790EE7" w:rsidRDefault="00790EE7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parte II, </w:t>
      </w:r>
      <w:r>
        <w:rPr>
          <w:rFonts w:ascii="Times New Roman" w:hAnsi="Times New Roman" w:cs="Times New Roman"/>
          <w:i/>
          <w:sz w:val="24"/>
          <w:szCs w:val="24"/>
        </w:rPr>
        <w:t>Impresso no Brasil</w:t>
      </w:r>
      <w:r>
        <w:rPr>
          <w:rFonts w:ascii="Times New Roman" w:hAnsi="Times New Roman" w:cs="Times New Roman"/>
          <w:sz w:val="24"/>
          <w:szCs w:val="24"/>
        </w:rPr>
        <w:t xml:space="preserve"> agrupa trabalhos cuja preocupação se centra em outra ponta das redes do livro: a leitura e o consumo. </w:t>
      </w:r>
      <w:proofErr w:type="gramStart"/>
      <w:r>
        <w:rPr>
          <w:rFonts w:ascii="Times New Roman" w:hAnsi="Times New Roman" w:cs="Times New Roman"/>
          <w:sz w:val="24"/>
          <w:szCs w:val="24"/>
        </w:rPr>
        <w:t>São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temas constantes a posse dos livros pelos leitores, as instituições e agremiações onde a prática da leitura se dava, a emergência de uma cultura letrada, o direito de autor, as leituras proibidas, entre outros. Luiz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4ACD">
        <w:rPr>
          <w:rFonts w:ascii="Times New Roman" w:hAnsi="Times New Roman" w:cs="Times New Roman"/>
          <w:sz w:val="24"/>
          <w:szCs w:val="24"/>
        </w:rPr>
        <w:t xml:space="preserve">UFMG) e </w:t>
      </w:r>
      <w:proofErr w:type="spellStart"/>
      <w:r w:rsidR="007D4ACD">
        <w:rPr>
          <w:rFonts w:ascii="Times New Roman" w:hAnsi="Times New Roman" w:cs="Times New Roman"/>
          <w:sz w:val="24"/>
          <w:szCs w:val="24"/>
        </w:rPr>
        <w:t>Christianni</w:t>
      </w:r>
      <w:proofErr w:type="spellEnd"/>
      <w:r w:rsidR="007D4ACD">
        <w:rPr>
          <w:rFonts w:ascii="Times New Roman" w:hAnsi="Times New Roman" w:cs="Times New Roman"/>
          <w:sz w:val="24"/>
          <w:szCs w:val="24"/>
        </w:rPr>
        <w:t xml:space="preserve"> Morais (UFSJ) apresentam, com base em pesquisa documental, o panorama da “Posse de livros e bibliotecas privadas em Minas Gerais (1714-1874)”; Marisa </w:t>
      </w:r>
      <w:proofErr w:type="spellStart"/>
      <w:r w:rsidR="007D4ACD">
        <w:rPr>
          <w:rFonts w:ascii="Times New Roman" w:hAnsi="Times New Roman" w:cs="Times New Roman"/>
          <w:sz w:val="24"/>
          <w:szCs w:val="24"/>
        </w:rPr>
        <w:t>Midori</w:t>
      </w:r>
      <w:proofErr w:type="spellEnd"/>
      <w:r w:rsidR="007D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CD">
        <w:rPr>
          <w:rFonts w:ascii="Times New Roman" w:hAnsi="Times New Roman" w:cs="Times New Roman"/>
          <w:sz w:val="24"/>
          <w:szCs w:val="24"/>
        </w:rPr>
        <w:t>Deaecto</w:t>
      </w:r>
      <w:proofErr w:type="spellEnd"/>
      <w:r w:rsidR="007D4ACD">
        <w:rPr>
          <w:rFonts w:ascii="Times New Roman" w:hAnsi="Times New Roman" w:cs="Times New Roman"/>
          <w:sz w:val="24"/>
          <w:szCs w:val="24"/>
        </w:rPr>
        <w:t xml:space="preserve"> (USP) é autora de “A cidade e os livros: instituições de leitura e comunidades de leitores em São Paulo (1808-1831); Sandra </w:t>
      </w:r>
      <w:proofErr w:type="spellStart"/>
      <w:r w:rsidR="007D4ACD">
        <w:rPr>
          <w:rFonts w:ascii="Times New Roman" w:hAnsi="Times New Roman" w:cs="Times New Roman"/>
          <w:sz w:val="24"/>
          <w:szCs w:val="24"/>
        </w:rPr>
        <w:t>Jatahy</w:t>
      </w:r>
      <w:proofErr w:type="spellEnd"/>
      <w:r w:rsidR="007D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CD">
        <w:rPr>
          <w:rFonts w:ascii="Times New Roman" w:hAnsi="Times New Roman" w:cs="Times New Roman"/>
          <w:sz w:val="24"/>
          <w:szCs w:val="24"/>
        </w:rPr>
        <w:t>Pesavento</w:t>
      </w:r>
      <w:proofErr w:type="spellEnd"/>
      <w:r w:rsidR="007D4ACD">
        <w:rPr>
          <w:rFonts w:ascii="Times New Roman" w:hAnsi="Times New Roman" w:cs="Times New Roman"/>
          <w:sz w:val="24"/>
          <w:szCs w:val="24"/>
        </w:rPr>
        <w:t xml:space="preserve"> (UFRGS) retoma “O que se lia na </w:t>
      </w:r>
      <w:proofErr w:type="gramStart"/>
      <w:r w:rsidR="007D4ACD">
        <w:rPr>
          <w:rFonts w:ascii="Times New Roman" w:hAnsi="Times New Roman" w:cs="Times New Roman"/>
          <w:sz w:val="24"/>
          <w:szCs w:val="24"/>
        </w:rPr>
        <w:t>velha Porto</w:t>
      </w:r>
      <w:proofErr w:type="gramEnd"/>
      <w:r w:rsidR="007D4ACD">
        <w:rPr>
          <w:rFonts w:ascii="Times New Roman" w:hAnsi="Times New Roman" w:cs="Times New Roman"/>
          <w:sz w:val="24"/>
          <w:szCs w:val="24"/>
        </w:rPr>
        <w:t xml:space="preserve"> Alegre: do romance da </w:t>
      </w:r>
      <w:r w:rsidR="007D4ACD">
        <w:rPr>
          <w:rFonts w:ascii="Times New Roman" w:hAnsi="Times New Roman" w:cs="Times New Roman"/>
          <w:sz w:val="24"/>
          <w:szCs w:val="24"/>
        </w:rPr>
        <w:lastRenderedPageBreak/>
        <w:t>vida para a vida levada como um romance”; Felipe Matos (UFSC), também focalizando (e defendendo) uma história local, traz “Antigos tipos, novos leitores: circulação de cultura letrada e emergência da comunidade de leitores na ilha de Santa Catarina (Florianópolis, século XIX)”; em “</w:t>
      </w:r>
      <w:proofErr w:type="spellStart"/>
      <w:r w:rsidR="007D4ACD">
        <w:rPr>
          <w:rFonts w:ascii="Times New Roman" w:hAnsi="Times New Roman" w:cs="Times New Roman"/>
          <w:sz w:val="24"/>
          <w:szCs w:val="24"/>
        </w:rPr>
        <w:t>Hileia</w:t>
      </w:r>
      <w:proofErr w:type="spellEnd"/>
      <w:r w:rsidR="007D4ACD">
        <w:rPr>
          <w:rFonts w:ascii="Times New Roman" w:hAnsi="Times New Roman" w:cs="Times New Roman"/>
          <w:sz w:val="24"/>
          <w:szCs w:val="24"/>
        </w:rPr>
        <w:t xml:space="preserve"> das letras: periodismo e vida literária em Manaus”, Maria Luiza Pinheiro (</w:t>
      </w:r>
      <w:proofErr w:type="spellStart"/>
      <w:r w:rsidR="007D4ACD">
        <w:rPr>
          <w:rFonts w:ascii="Times New Roman" w:hAnsi="Times New Roman" w:cs="Times New Roman"/>
          <w:sz w:val="24"/>
          <w:szCs w:val="24"/>
        </w:rPr>
        <w:t>Ufam</w:t>
      </w:r>
      <w:proofErr w:type="spellEnd"/>
      <w:r w:rsidR="007D4ACD">
        <w:rPr>
          <w:rFonts w:ascii="Times New Roman" w:hAnsi="Times New Roman" w:cs="Times New Roman"/>
          <w:sz w:val="24"/>
          <w:szCs w:val="24"/>
        </w:rPr>
        <w:t>) se desloca um pouco dos livros para focalizar a produção em jornais e periódicos; e Marcello Moreira (UESB) enfoca a “A nacionalização das letras da América portuguesa durante o romantismo”.</w:t>
      </w:r>
    </w:p>
    <w:p w:rsidR="007D4ACD" w:rsidRDefault="007D4ACD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coleção Eurico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abordada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Venancio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(UFF), no texto intitulado “Objetos da arte da palavra: livros brasileiros na Coleção </w:t>
      </w:r>
      <w:r>
        <w:rPr>
          <w:rFonts w:ascii="Times New Roman" w:hAnsi="Times New Roman" w:cs="Times New Roman"/>
          <w:i/>
          <w:sz w:val="24"/>
          <w:szCs w:val="24"/>
        </w:rPr>
        <w:t xml:space="preserve">Eurico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(1815-1900); </w:t>
      </w:r>
      <w:r w:rsidR="00527A03">
        <w:rPr>
          <w:rFonts w:ascii="Times New Roman" w:hAnsi="Times New Roman" w:cs="Times New Roman"/>
          <w:sz w:val="24"/>
          <w:szCs w:val="24"/>
        </w:rPr>
        <w:t xml:space="preserve">e livros de alfabetização (juntamente com os métodos de alfabetizar) </w:t>
      </w:r>
      <w:proofErr w:type="gramStart"/>
      <w:r w:rsidR="00527A03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="00527A03">
        <w:rPr>
          <w:rFonts w:ascii="Times New Roman" w:hAnsi="Times New Roman" w:cs="Times New Roman"/>
          <w:sz w:val="24"/>
          <w:szCs w:val="24"/>
        </w:rPr>
        <w:t xml:space="preserve"> objeto do belíssimo texto de Francisca Maciel (UFMG), que apresenta “As mais belas histórias de </w:t>
      </w:r>
      <w:proofErr w:type="spellStart"/>
      <w:r w:rsidR="00527A03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="00527A03">
        <w:rPr>
          <w:rFonts w:ascii="Times New Roman" w:hAnsi="Times New Roman" w:cs="Times New Roman"/>
          <w:sz w:val="24"/>
          <w:szCs w:val="24"/>
        </w:rPr>
        <w:t xml:space="preserve"> em Minas Gerais”. </w:t>
      </w:r>
    </w:p>
    <w:p w:rsidR="00700CFE" w:rsidRDefault="00527A03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trajetória e as dificuldades da Academia Brasileira de Letras são tema do texto de João Paulo Rodrigues (UFSJ), também curiosa história dos debates sobre a vocação da instituição; o direito de autor é abordado por Lúcia Neves (CNPq)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 (CNPq)</w:t>
      </w:r>
      <w:r w:rsidR="00C27815">
        <w:rPr>
          <w:rFonts w:ascii="Times New Roman" w:hAnsi="Times New Roman" w:cs="Times New Roman"/>
          <w:sz w:val="24"/>
          <w:szCs w:val="24"/>
        </w:rPr>
        <w:t xml:space="preserve">, no texto “Privilégios ou direitos? A questão autoral entre intelectuais e homens de Estado no Brasil do século XIX”, trabalho que traz documentos e apontamentos interessantes para uma discussão atualíssima sobre autoria. </w:t>
      </w:r>
    </w:p>
    <w:p w:rsidR="00C27815" w:rsidRDefault="00C27815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três últimos capítulos de </w:t>
      </w:r>
      <w:r>
        <w:rPr>
          <w:rFonts w:ascii="Times New Roman" w:hAnsi="Times New Roman" w:cs="Times New Roman"/>
          <w:i/>
          <w:sz w:val="24"/>
          <w:szCs w:val="24"/>
        </w:rPr>
        <w:t>Impresso no Brasil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AB">
        <w:rPr>
          <w:rFonts w:ascii="Times New Roman" w:hAnsi="Times New Roman" w:cs="Times New Roman"/>
          <w:sz w:val="24"/>
          <w:szCs w:val="24"/>
        </w:rPr>
        <w:t>tratam de uma</w:t>
      </w:r>
      <w:r>
        <w:rPr>
          <w:rFonts w:ascii="Times New Roman" w:hAnsi="Times New Roman" w:cs="Times New Roman"/>
          <w:sz w:val="24"/>
          <w:szCs w:val="24"/>
        </w:rPr>
        <w:t xml:space="preserve"> história recente, isto é, de uma história editorial ainda difícil de vislumbrar com olhar distanciado, no entanto, mesmo </w:t>
      </w:r>
      <w:r w:rsidR="00022158">
        <w:rPr>
          <w:rFonts w:ascii="Times New Roman" w:hAnsi="Times New Roman" w:cs="Times New Roman"/>
          <w:sz w:val="24"/>
          <w:szCs w:val="24"/>
        </w:rPr>
        <w:t>assim</w:t>
      </w:r>
      <w:r>
        <w:rPr>
          <w:rFonts w:ascii="Times New Roman" w:hAnsi="Times New Roman" w:cs="Times New Roman"/>
          <w:sz w:val="24"/>
          <w:szCs w:val="24"/>
        </w:rPr>
        <w:t>, não se diminuiu a dificuldade de recuperar fontes e documentos para as pesquisas dos autores. Ana Maria Galvão (UFMG) trata da popularização do que hoje conhecemos como literatura de cordel, em “Um impresso se populariza: o caso dos folhetos de cordel”; Maria Teresa Cunha (</w:t>
      </w:r>
      <w:proofErr w:type="spellStart"/>
      <w:r w:rsidR="00891AF0">
        <w:rPr>
          <w:rFonts w:ascii="Times New Roman" w:hAnsi="Times New Roman" w:cs="Times New Roman"/>
          <w:sz w:val="24"/>
          <w:szCs w:val="24"/>
        </w:rPr>
        <w:t>Udesc</w:t>
      </w:r>
      <w:proofErr w:type="spellEnd"/>
      <w:r w:rsidR="00891AF0">
        <w:rPr>
          <w:rFonts w:ascii="Times New Roman" w:hAnsi="Times New Roman" w:cs="Times New Roman"/>
          <w:sz w:val="24"/>
          <w:szCs w:val="24"/>
        </w:rPr>
        <w:t xml:space="preserve">) constrói uma história de leituras “menores”, no capítulo intitulado “Do erotismo à pornografia: pílulas de comportamento nos livros de bolso de </w:t>
      </w:r>
      <w:proofErr w:type="spellStart"/>
      <w:r w:rsidR="00891AF0">
        <w:rPr>
          <w:rFonts w:ascii="Times New Roman" w:hAnsi="Times New Roman" w:cs="Times New Roman"/>
          <w:sz w:val="24"/>
          <w:szCs w:val="24"/>
        </w:rPr>
        <w:t>Corín</w:t>
      </w:r>
      <w:proofErr w:type="spellEnd"/>
      <w:r w:rsidR="0089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AF0">
        <w:rPr>
          <w:rFonts w:ascii="Times New Roman" w:hAnsi="Times New Roman" w:cs="Times New Roman"/>
          <w:sz w:val="24"/>
          <w:szCs w:val="24"/>
        </w:rPr>
        <w:t>Tellado</w:t>
      </w:r>
      <w:proofErr w:type="spellEnd"/>
      <w:r w:rsidR="00891AF0">
        <w:rPr>
          <w:rFonts w:ascii="Times New Roman" w:hAnsi="Times New Roman" w:cs="Times New Roman"/>
          <w:sz w:val="24"/>
          <w:szCs w:val="24"/>
        </w:rPr>
        <w:t xml:space="preserve"> e Carlos Zéfiro”, contrapondo as práticas leitoras de moças e de rapazes poucas décadas atrás; e Richard </w:t>
      </w:r>
      <w:proofErr w:type="spellStart"/>
      <w:r w:rsidR="00891AF0">
        <w:rPr>
          <w:rFonts w:ascii="Times New Roman" w:hAnsi="Times New Roman" w:cs="Times New Roman"/>
          <w:sz w:val="24"/>
          <w:szCs w:val="24"/>
        </w:rPr>
        <w:t>Romancini</w:t>
      </w:r>
      <w:proofErr w:type="spellEnd"/>
      <w:r w:rsidR="00891A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91AF0">
        <w:rPr>
          <w:rFonts w:ascii="Times New Roman" w:hAnsi="Times New Roman" w:cs="Times New Roman"/>
          <w:sz w:val="24"/>
          <w:szCs w:val="24"/>
        </w:rPr>
        <w:t>Famec-SP</w:t>
      </w:r>
      <w:proofErr w:type="spellEnd"/>
      <w:proofErr w:type="gramEnd"/>
      <w:r w:rsidR="00891AF0">
        <w:rPr>
          <w:rFonts w:ascii="Times New Roman" w:hAnsi="Times New Roman" w:cs="Times New Roman"/>
          <w:sz w:val="24"/>
          <w:szCs w:val="24"/>
        </w:rPr>
        <w:t>), esforçando-se por conceber uma análise neutra e editorial, apresenta “Paulo Coelho e seus predecessores: um capítulo da história da leitura no Brasil”, em que analisa a trajetória do mago da literatura de massas.</w:t>
      </w:r>
    </w:p>
    <w:p w:rsidR="00891AF0" w:rsidRDefault="00891AF0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 importante reiterar o cunho comemorativo de </w:t>
      </w:r>
      <w:r>
        <w:rPr>
          <w:rFonts w:ascii="Times New Roman" w:hAnsi="Times New Roman" w:cs="Times New Roman"/>
          <w:i/>
          <w:sz w:val="24"/>
          <w:szCs w:val="24"/>
        </w:rPr>
        <w:t>Impresso no Brasil</w:t>
      </w:r>
      <w:r>
        <w:rPr>
          <w:rFonts w:ascii="Times New Roman" w:hAnsi="Times New Roman" w:cs="Times New Roman"/>
          <w:sz w:val="24"/>
          <w:szCs w:val="24"/>
        </w:rPr>
        <w:t xml:space="preserve"> e, principalmente, sua característica de obra de História, isto é, o leitor encontrará, neste imprescindível livro, textos que guiam por uma trilha da edição brasileira desde o século XVIII, ainda nas tipografias pré-1808, passando pelas casas editoriais que </w:t>
      </w:r>
      <w:r>
        <w:rPr>
          <w:rFonts w:ascii="Times New Roman" w:hAnsi="Times New Roman" w:cs="Times New Roman"/>
          <w:sz w:val="24"/>
          <w:szCs w:val="24"/>
        </w:rPr>
        <w:lastRenderedPageBreak/>
        <w:t>fizeram a diferença na formação cultural do país, até a constituição e a análise de objetos recentes</w:t>
      </w:r>
      <w:r w:rsidR="004D2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os fenômenos Harry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Paulo Coelho, mesmo diante de uma anunciada crise do mercado do livro (e do impresso, de forma geral).</w:t>
      </w:r>
      <w:proofErr w:type="gramEnd"/>
    </w:p>
    <w:p w:rsidR="00B55B36" w:rsidRPr="002C6789" w:rsidRDefault="00A005EE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difícil destacar textos em uma obra tão regular e em cujo produto se pode enxergar o cuidado dos organizadores e editores. </w:t>
      </w:r>
      <w:r w:rsidR="00B55B36">
        <w:rPr>
          <w:rFonts w:ascii="Times New Roman" w:hAnsi="Times New Roman" w:cs="Times New Roman"/>
          <w:sz w:val="24"/>
          <w:szCs w:val="24"/>
        </w:rPr>
        <w:t xml:space="preserve">Saltam à memória da recente leitura, no entanto, o posicionamento do historiador Aníbal Bragança em relação a supostas proibições portuguesas à publicação de livros no Brasil pré-1808; a surpresa de conhecer produtos editoriais acessíveis no texto de Alessandra El </w:t>
      </w:r>
      <w:proofErr w:type="spellStart"/>
      <w:r w:rsidR="00B55B36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="00B55B36">
        <w:rPr>
          <w:rFonts w:ascii="Times New Roman" w:hAnsi="Times New Roman" w:cs="Times New Roman"/>
          <w:sz w:val="24"/>
          <w:szCs w:val="24"/>
        </w:rPr>
        <w:t xml:space="preserve">; </w:t>
      </w:r>
      <w:r w:rsidR="007262CD">
        <w:rPr>
          <w:rFonts w:ascii="Times New Roman" w:hAnsi="Times New Roman" w:cs="Times New Roman"/>
          <w:sz w:val="24"/>
          <w:szCs w:val="24"/>
        </w:rPr>
        <w:t xml:space="preserve">a coragem questionadora de </w:t>
      </w:r>
      <w:proofErr w:type="spellStart"/>
      <w:r w:rsidR="007262CD">
        <w:rPr>
          <w:rFonts w:ascii="Times New Roman" w:hAnsi="Times New Roman" w:cs="Times New Roman"/>
          <w:sz w:val="24"/>
          <w:szCs w:val="24"/>
        </w:rPr>
        <w:t>Cilza</w:t>
      </w:r>
      <w:proofErr w:type="spellEnd"/>
      <w:r w:rsidR="0072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2CD">
        <w:rPr>
          <w:rFonts w:ascii="Times New Roman" w:hAnsi="Times New Roman" w:cs="Times New Roman"/>
          <w:sz w:val="24"/>
          <w:szCs w:val="24"/>
        </w:rPr>
        <w:t>Bignotto</w:t>
      </w:r>
      <w:proofErr w:type="spellEnd"/>
      <w:r w:rsidR="007262CD">
        <w:rPr>
          <w:rFonts w:ascii="Times New Roman" w:hAnsi="Times New Roman" w:cs="Times New Roman"/>
          <w:sz w:val="24"/>
          <w:szCs w:val="24"/>
        </w:rPr>
        <w:t xml:space="preserve">, ao tratar da figura de Monteiro Lobato; as histórias impressionantes das editoras que ainda conhecemos e que marcaram nossas vidas enquanto estudantes, crianças e adultos; </w:t>
      </w:r>
      <w:r w:rsidR="00437996">
        <w:rPr>
          <w:rFonts w:ascii="Times New Roman" w:hAnsi="Times New Roman" w:cs="Times New Roman"/>
          <w:sz w:val="24"/>
          <w:szCs w:val="24"/>
        </w:rPr>
        <w:t>o aroma de café</w:t>
      </w:r>
      <w:r w:rsidR="00D60BBA">
        <w:rPr>
          <w:rFonts w:ascii="Times New Roman" w:hAnsi="Times New Roman" w:cs="Times New Roman"/>
          <w:sz w:val="24"/>
          <w:szCs w:val="24"/>
        </w:rPr>
        <w:t xml:space="preserve"> com letras</w:t>
      </w:r>
      <w:r w:rsidR="00437996">
        <w:rPr>
          <w:rFonts w:ascii="Times New Roman" w:hAnsi="Times New Roman" w:cs="Times New Roman"/>
          <w:sz w:val="24"/>
          <w:szCs w:val="24"/>
        </w:rPr>
        <w:t xml:space="preserve"> que rescende do texto de Marisa </w:t>
      </w:r>
      <w:proofErr w:type="spellStart"/>
      <w:r w:rsidR="00437996">
        <w:rPr>
          <w:rFonts w:ascii="Times New Roman" w:hAnsi="Times New Roman" w:cs="Times New Roman"/>
          <w:sz w:val="24"/>
          <w:szCs w:val="24"/>
        </w:rPr>
        <w:t>D</w:t>
      </w:r>
      <w:r w:rsidR="00D85EFC">
        <w:rPr>
          <w:rFonts w:ascii="Times New Roman" w:hAnsi="Times New Roman" w:cs="Times New Roman"/>
          <w:sz w:val="24"/>
          <w:szCs w:val="24"/>
        </w:rPr>
        <w:t>e</w:t>
      </w:r>
      <w:r w:rsidR="00437996">
        <w:rPr>
          <w:rFonts w:ascii="Times New Roman" w:hAnsi="Times New Roman" w:cs="Times New Roman"/>
          <w:sz w:val="24"/>
          <w:szCs w:val="24"/>
        </w:rPr>
        <w:t>aecto</w:t>
      </w:r>
      <w:proofErr w:type="spellEnd"/>
      <w:r w:rsidR="00437996">
        <w:rPr>
          <w:rFonts w:ascii="Times New Roman" w:hAnsi="Times New Roman" w:cs="Times New Roman"/>
          <w:sz w:val="24"/>
          <w:szCs w:val="24"/>
        </w:rPr>
        <w:t xml:space="preserve">; </w:t>
      </w:r>
      <w:r w:rsidR="007262CD">
        <w:rPr>
          <w:rFonts w:ascii="Times New Roman" w:hAnsi="Times New Roman" w:cs="Times New Roman"/>
          <w:sz w:val="24"/>
          <w:szCs w:val="24"/>
        </w:rPr>
        <w:t xml:space="preserve">certa tristeza que nos toma na verificação dos dados apresentados por </w:t>
      </w:r>
      <w:proofErr w:type="spellStart"/>
      <w:r w:rsidR="007262CD">
        <w:rPr>
          <w:rFonts w:ascii="Times New Roman" w:hAnsi="Times New Roman" w:cs="Times New Roman"/>
          <w:sz w:val="24"/>
          <w:szCs w:val="24"/>
        </w:rPr>
        <w:t>Earp</w:t>
      </w:r>
      <w:proofErr w:type="spellEnd"/>
      <w:r w:rsidR="007262C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262CD">
        <w:rPr>
          <w:rFonts w:ascii="Times New Roman" w:hAnsi="Times New Roman" w:cs="Times New Roman"/>
          <w:sz w:val="24"/>
          <w:szCs w:val="24"/>
        </w:rPr>
        <w:t>Kornis</w:t>
      </w:r>
      <w:proofErr w:type="spellEnd"/>
      <w:r w:rsidR="007262CD">
        <w:rPr>
          <w:rFonts w:ascii="Times New Roman" w:hAnsi="Times New Roman" w:cs="Times New Roman"/>
          <w:sz w:val="24"/>
          <w:szCs w:val="24"/>
        </w:rPr>
        <w:t xml:space="preserve"> sobre a crise do livro; assim como a tensão da censura durante a ditadura militar; a delícia do texto de Sandra </w:t>
      </w:r>
      <w:proofErr w:type="spellStart"/>
      <w:r w:rsidR="007262CD">
        <w:rPr>
          <w:rFonts w:ascii="Times New Roman" w:hAnsi="Times New Roman" w:cs="Times New Roman"/>
          <w:sz w:val="24"/>
          <w:szCs w:val="24"/>
        </w:rPr>
        <w:t>Pesavento</w:t>
      </w:r>
      <w:proofErr w:type="spellEnd"/>
      <w:r w:rsidR="007262CD">
        <w:rPr>
          <w:rFonts w:ascii="Times New Roman" w:hAnsi="Times New Roman" w:cs="Times New Roman"/>
          <w:sz w:val="24"/>
          <w:szCs w:val="24"/>
        </w:rPr>
        <w:t xml:space="preserve"> sobre a relação vida/literatura; mesma delícia que nos toma ao ler sobre o Livro de </w:t>
      </w:r>
      <w:proofErr w:type="spellStart"/>
      <w:r w:rsidR="007262CD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="007262CD">
        <w:rPr>
          <w:rFonts w:ascii="Times New Roman" w:hAnsi="Times New Roman" w:cs="Times New Roman"/>
          <w:sz w:val="24"/>
          <w:szCs w:val="24"/>
        </w:rPr>
        <w:t xml:space="preserve"> ou As mais belas histórias, nas palavras bem-escolhidas de Francisca Maciel. Dispondo </w:t>
      </w:r>
      <w:r w:rsidR="007262CD">
        <w:rPr>
          <w:rFonts w:ascii="Times New Roman" w:hAnsi="Times New Roman" w:cs="Times New Roman"/>
          <w:i/>
          <w:sz w:val="24"/>
          <w:szCs w:val="24"/>
        </w:rPr>
        <w:t>Impresso no Brasil</w:t>
      </w:r>
      <w:r w:rsidR="007262CD">
        <w:rPr>
          <w:rFonts w:ascii="Times New Roman" w:hAnsi="Times New Roman" w:cs="Times New Roman"/>
          <w:sz w:val="24"/>
          <w:szCs w:val="24"/>
        </w:rPr>
        <w:t xml:space="preserve"> de poucas imagens (infelizmente), fica o gosto de curiosidade sobre os livretos pornográficos de Carlos Zéfiro, abordados por Maria Teresa Cunha.</w:t>
      </w:r>
      <w:r w:rsidR="00F13694">
        <w:rPr>
          <w:rFonts w:ascii="Times New Roman" w:hAnsi="Times New Roman" w:cs="Times New Roman"/>
          <w:sz w:val="24"/>
          <w:szCs w:val="24"/>
        </w:rPr>
        <w:t xml:space="preserve"> </w:t>
      </w:r>
      <w:r w:rsidR="00F13694">
        <w:rPr>
          <w:rFonts w:ascii="Times New Roman" w:hAnsi="Times New Roman" w:cs="Times New Roman"/>
          <w:i/>
          <w:sz w:val="24"/>
          <w:szCs w:val="24"/>
        </w:rPr>
        <w:t xml:space="preserve">Impresso no </w:t>
      </w:r>
      <w:r w:rsidR="002C6789">
        <w:rPr>
          <w:rFonts w:ascii="Times New Roman" w:hAnsi="Times New Roman" w:cs="Times New Roman"/>
          <w:i/>
          <w:sz w:val="24"/>
          <w:szCs w:val="24"/>
        </w:rPr>
        <w:t>Brasil</w:t>
      </w:r>
      <w:r w:rsidR="002C6789">
        <w:rPr>
          <w:rFonts w:ascii="Times New Roman" w:hAnsi="Times New Roman" w:cs="Times New Roman"/>
          <w:sz w:val="24"/>
          <w:szCs w:val="24"/>
        </w:rPr>
        <w:t xml:space="preserve"> é parte da biblioteca fundamental daqueles que estudam ou se interessam pela história editorial brasileira.</w:t>
      </w:r>
    </w:p>
    <w:p w:rsidR="007262CD" w:rsidRDefault="007262CD" w:rsidP="009F3C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62CD" w:rsidSect="00022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081"/>
    <w:rsid w:val="00022158"/>
    <w:rsid w:val="00022617"/>
    <w:rsid w:val="00026C20"/>
    <w:rsid w:val="0006357C"/>
    <w:rsid w:val="00075C6A"/>
    <w:rsid w:val="000F1A95"/>
    <w:rsid w:val="001256E2"/>
    <w:rsid w:val="001309E8"/>
    <w:rsid w:val="001F7368"/>
    <w:rsid w:val="00221D7C"/>
    <w:rsid w:val="002316D7"/>
    <w:rsid w:val="00236D84"/>
    <w:rsid w:val="00263A6A"/>
    <w:rsid w:val="00274CFE"/>
    <w:rsid w:val="002C2375"/>
    <w:rsid w:val="002C6789"/>
    <w:rsid w:val="002E4E03"/>
    <w:rsid w:val="00376156"/>
    <w:rsid w:val="003B4FE1"/>
    <w:rsid w:val="003E38DD"/>
    <w:rsid w:val="00431823"/>
    <w:rsid w:val="00437996"/>
    <w:rsid w:val="00463F29"/>
    <w:rsid w:val="004B3598"/>
    <w:rsid w:val="004D059F"/>
    <w:rsid w:val="004D2317"/>
    <w:rsid w:val="00507BE1"/>
    <w:rsid w:val="00527A03"/>
    <w:rsid w:val="005350AB"/>
    <w:rsid w:val="00552926"/>
    <w:rsid w:val="00557E4B"/>
    <w:rsid w:val="0058063B"/>
    <w:rsid w:val="005C552D"/>
    <w:rsid w:val="005C7B81"/>
    <w:rsid w:val="005D62F4"/>
    <w:rsid w:val="00640537"/>
    <w:rsid w:val="0068787C"/>
    <w:rsid w:val="00700CFE"/>
    <w:rsid w:val="0072087D"/>
    <w:rsid w:val="007262CD"/>
    <w:rsid w:val="00755B6F"/>
    <w:rsid w:val="00764E21"/>
    <w:rsid w:val="007719EE"/>
    <w:rsid w:val="00790EE7"/>
    <w:rsid w:val="007A57FA"/>
    <w:rsid w:val="007B5184"/>
    <w:rsid w:val="007D4ACD"/>
    <w:rsid w:val="00891AF0"/>
    <w:rsid w:val="008F65FC"/>
    <w:rsid w:val="00916755"/>
    <w:rsid w:val="009543A2"/>
    <w:rsid w:val="009B0778"/>
    <w:rsid w:val="009D554D"/>
    <w:rsid w:val="009F0081"/>
    <w:rsid w:val="009F3C6D"/>
    <w:rsid w:val="00A005EE"/>
    <w:rsid w:val="00A53C79"/>
    <w:rsid w:val="00A83F74"/>
    <w:rsid w:val="00B55B36"/>
    <w:rsid w:val="00B9407E"/>
    <w:rsid w:val="00BD14FB"/>
    <w:rsid w:val="00BE565E"/>
    <w:rsid w:val="00C27815"/>
    <w:rsid w:val="00CF15EB"/>
    <w:rsid w:val="00D0349A"/>
    <w:rsid w:val="00D60BBA"/>
    <w:rsid w:val="00D85EFC"/>
    <w:rsid w:val="00DA3634"/>
    <w:rsid w:val="00E534A6"/>
    <w:rsid w:val="00E6576A"/>
    <w:rsid w:val="00EE79CC"/>
    <w:rsid w:val="00EF69C6"/>
    <w:rsid w:val="00F13694"/>
    <w:rsid w:val="00F6730A"/>
    <w:rsid w:val="00F77BA6"/>
    <w:rsid w:val="00FC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DD19-6173-4F30-B2E9-5749C7E3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1876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64</cp:revision>
  <dcterms:created xsi:type="dcterms:W3CDTF">2011-02-04T16:17:00Z</dcterms:created>
  <dcterms:modified xsi:type="dcterms:W3CDTF">2011-02-04T18:30:00Z</dcterms:modified>
</cp:coreProperties>
</file>